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3C4A" w:rsidRDefault="0017377E" w:rsidP="0017377E">
      <w:pPr>
        <w:spacing w:after="0" w:line="240" w:lineRule="auto"/>
        <w:contextualSpacing/>
        <w:jc w:val="right"/>
        <w:rPr>
          <w:rFonts w:ascii="Times New Roman" w:hAnsi="Times New Roman" w:cs="Times New Roman"/>
          <w:b/>
          <w:bCs/>
          <w:sz w:val="24"/>
          <w:szCs w:val="24"/>
        </w:rPr>
      </w:pPr>
      <w:r>
        <w:rPr>
          <w:rFonts w:ascii="Times New Roman" w:hAnsi="Times New Roman" w:cs="Times New Roman"/>
          <w:b/>
          <w:bCs/>
          <w:sz w:val="24"/>
          <w:szCs w:val="24"/>
        </w:rPr>
        <w:t xml:space="preserve">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53C4A" w:rsidTr="00053C4A">
        <w:tc>
          <w:tcPr>
            <w:tcW w:w="4672" w:type="dxa"/>
          </w:tcPr>
          <w:p w:rsidR="00053C4A" w:rsidRDefault="00053C4A" w:rsidP="0017377E">
            <w:pPr>
              <w:contextualSpacing/>
              <w:jc w:val="right"/>
              <w:rPr>
                <w:rFonts w:ascii="Times New Roman" w:hAnsi="Times New Roman" w:cs="Times New Roman"/>
                <w:b/>
                <w:bCs/>
                <w:sz w:val="24"/>
                <w:szCs w:val="24"/>
              </w:rPr>
            </w:pPr>
          </w:p>
        </w:tc>
        <w:tc>
          <w:tcPr>
            <w:tcW w:w="4673" w:type="dxa"/>
          </w:tcPr>
          <w:p w:rsidR="00053C4A" w:rsidRDefault="00053C4A" w:rsidP="00053C4A">
            <w:pPr>
              <w:contextualSpacing/>
              <w:rPr>
                <w:rFonts w:ascii="Times New Roman" w:hAnsi="Times New Roman" w:cs="Times New Roman"/>
                <w:b/>
                <w:bCs/>
                <w:sz w:val="24"/>
                <w:szCs w:val="24"/>
              </w:rPr>
            </w:pPr>
            <w:r>
              <w:rPr>
                <w:rFonts w:ascii="Times New Roman" w:hAnsi="Times New Roman" w:cs="Times New Roman"/>
                <w:b/>
                <w:bCs/>
                <w:sz w:val="24"/>
                <w:szCs w:val="24"/>
              </w:rPr>
              <w:t xml:space="preserve">               Утверждаю __________________</w:t>
            </w:r>
          </w:p>
          <w:p w:rsidR="00D378BE" w:rsidRDefault="00D378BE" w:rsidP="00D378BE">
            <w:pPr>
              <w:ind w:left="885"/>
              <w:contextualSpacing/>
              <w:rPr>
                <w:rFonts w:ascii="Times New Roman" w:hAnsi="Times New Roman" w:cs="Times New Roman"/>
                <w:b/>
                <w:bCs/>
                <w:sz w:val="24"/>
                <w:szCs w:val="24"/>
              </w:rPr>
            </w:pPr>
            <w:r>
              <w:rPr>
                <w:rFonts w:ascii="Times New Roman" w:hAnsi="Times New Roman" w:cs="Times New Roman"/>
                <w:b/>
                <w:bCs/>
                <w:sz w:val="24"/>
                <w:szCs w:val="24"/>
              </w:rPr>
              <w:t>Д</w:t>
            </w:r>
            <w:r w:rsidR="00053C4A">
              <w:rPr>
                <w:rFonts w:ascii="Times New Roman" w:hAnsi="Times New Roman" w:cs="Times New Roman"/>
                <w:b/>
                <w:bCs/>
                <w:sz w:val="24"/>
                <w:szCs w:val="24"/>
              </w:rPr>
              <w:t>иректо</w:t>
            </w:r>
            <w:r>
              <w:rPr>
                <w:rFonts w:ascii="Times New Roman" w:hAnsi="Times New Roman" w:cs="Times New Roman"/>
                <w:b/>
                <w:bCs/>
                <w:sz w:val="24"/>
                <w:szCs w:val="24"/>
              </w:rPr>
              <w:t xml:space="preserve">р </w:t>
            </w:r>
            <w:r w:rsidR="00053C4A">
              <w:rPr>
                <w:rFonts w:ascii="Times New Roman" w:hAnsi="Times New Roman" w:cs="Times New Roman"/>
                <w:b/>
                <w:bCs/>
                <w:sz w:val="24"/>
                <w:szCs w:val="24"/>
              </w:rPr>
              <w:t>ООО «</w:t>
            </w:r>
            <w:r>
              <w:rPr>
                <w:rFonts w:ascii="Times New Roman" w:hAnsi="Times New Roman" w:cs="Times New Roman"/>
                <w:b/>
                <w:bCs/>
                <w:sz w:val="24"/>
                <w:szCs w:val="24"/>
              </w:rPr>
              <w:t>Арбат</w:t>
            </w:r>
            <w:r w:rsidR="00053C4A">
              <w:rPr>
                <w:rFonts w:ascii="Times New Roman" w:hAnsi="Times New Roman" w:cs="Times New Roman"/>
                <w:b/>
                <w:bCs/>
                <w:sz w:val="24"/>
                <w:szCs w:val="24"/>
              </w:rPr>
              <w:t xml:space="preserve">-Сити» </w:t>
            </w:r>
          </w:p>
          <w:p w:rsidR="00053C4A" w:rsidRDefault="00053C4A" w:rsidP="00D378BE">
            <w:pPr>
              <w:ind w:left="885"/>
              <w:contextualSpacing/>
              <w:rPr>
                <w:rFonts w:ascii="Times New Roman" w:hAnsi="Times New Roman" w:cs="Times New Roman"/>
                <w:b/>
                <w:bCs/>
                <w:sz w:val="24"/>
                <w:szCs w:val="24"/>
              </w:rPr>
            </w:pPr>
            <w:r>
              <w:rPr>
                <w:rFonts w:ascii="Times New Roman" w:hAnsi="Times New Roman" w:cs="Times New Roman"/>
                <w:b/>
                <w:bCs/>
                <w:sz w:val="24"/>
                <w:szCs w:val="24"/>
              </w:rPr>
              <w:t>Евтеев С.А.</w:t>
            </w:r>
          </w:p>
          <w:p w:rsidR="00053C4A" w:rsidRDefault="00053C4A" w:rsidP="00053C4A">
            <w:pPr>
              <w:contextualSpacing/>
              <w:rPr>
                <w:rFonts w:ascii="Times New Roman" w:hAnsi="Times New Roman" w:cs="Times New Roman"/>
                <w:b/>
                <w:bCs/>
                <w:sz w:val="24"/>
                <w:szCs w:val="24"/>
              </w:rPr>
            </w:pPr>
            <w:r>
              <w:rPr>
                <w:rFonts w:ascii="Times New Roman" w:hAnsi="Times New Roman" w:cs="Times New Roman"/>
                <w:b/>
                <w:bCs/>
                <w:sz w:val="24"/>
                <w:szCs w:val="24"/>
              </w:rPr>
              <w:t xml:space="preserve">               «15» января 2026г. </w:t>
            </w:r>
          </w:p>
          <w:p w:rsidR="00053C4A" w:rsidRDefault="00053C4A" w:rsidP="00053C4A">
            <w:pPr>
              <w:contextualSpacing/>
              <w:jc w:val="right"/>
              <w:rPr>
                <w:rFonts w:ascii="Times New Roman" w:hAnsi="Times New Roman" w:cs="Times New Roman"/>
                <w:b/>
                <w:bCs/>
                <w:sz w:val="24"/>
                <w:szCs w:val="24"/>
              </w:rPr>
            </w:pPr>
          </w:p>
        </w:tc>
      </w:tr>
      <w:tr w:rsidR="00D378BE" w:rsidTr="00053C4A">
        <w:tc>
          <w:tcPr>
            <w:tcW w:w="4672" w:type="dxa"/>
          </w:tcPr>
          <w:p w:rsidR="00D378BE" w:rsidRDefault="00D378BE" w:rsidP="0017377E">
            <w:pPr>
              <w:contextualSpacing/>
              <w:jc w:val="right"/>
              <w:rPr>
                <w:rFonts w:ascii="Times New Roman" w:hAnsi="Times New Roman" w:cs="Times New Roman"/>
                <w:b/>
                <w:bCs/>
                <w:sz w:val="24"/>
                <w:szCs w:val="24"/>
              </w:rPr>
            </w:pPr>
          </w:p>
        </w:tc>
        <w:tc>
          <w:tcPr>
            <w:tcW w:w="4673" w:type="dxa"/>
          </w:tcPr>
          <w:p w:rsidR="00D378BE" w:rsidRDefault="00D378BE" w:rsidP="00053C4A">
            <w:pPr>
              <w:contextualSpacing/>
              <w:rPr>
                <w:rFonts w:ascii="Times New Roman" w:hAnsi="Times New Roman" w:cs="Times New Roman"/>
                <w:b/>
                <w:bCs/>
                <w:sz w:val="24"/>
                <w:szCs w:val="24"/>
              </w:rPr>
            </w:pPr>
          </w:p>
        </w:tc>
      </w:tr>
    </w:tbl>
    <w:p w:rsidR="0017377E" w:rsidRDefault="0017377E" w:rsidP="0017377E">
      <w:pPr>
        <w:spacing w:after="0" w:line="240" w:lineRule="auto"/>
        <w:contextualSpacing/>
        <w:jc w:val="center"/>
        <w:rPr>
          <w:rFonts w:ascii="Times New Roman" w:hAnsi="Times New Roman" w:cs="Times New Roman"/>
          <w:b/>
          <w:bCs/>
          <w:sz w:val="24"/>
          <w:szCs w:val="24"/>
        </w:rPr>
      </w:pPr>
    </w:p>
    <w:p w:rsidR="0017377E" w:rsidRDefault="0017377E" w:rsidP="0017377E">
      <w:pPr>
        <w:spacing w:after="0" w:line="240" w:lineRule="auto"/>
        <w:contextualSpacing/>
        <w:jc w:val="center"/>
        <w:rPr>
          <w:rFonts w:ascii="Times New Roman" w:hAnsi="Times New Roman" w:cs="Times New Roman"/>
          <w:b/>
          <w:bCs/>
          <w:sz w:val="24"/>
          <w:szCs w:val="24"/>
        </w:rPr>
      </w:pPr>
    </w:p>
    <w:p w:rsidR="000E5AB3" w:rsidRPr="000E5AB3" w:rsidRDefault="000E5AB3" w:rsidP="0017377E">
      <w:pPr>
        <w:spacing w:after="0" w:line="240" w:lineRule="auto"/>
        <w:contextualSpacing/>
        <w:jc w:val="center"/>
        <w:rPr>
          <w:rFonts w:ascii="Times New Roman" w:hAnsi="Times New Roman" w:cs="Times New Roman"/>
          <w:b/>
          <w:bCs/>
          <w:sz w:val="24"/>
          <w:szCs w:val="24"/>
        </w:rPr>
      </w:pPr>
      <w:r w:rsidRPr="000E5AB3">
        <w:rPr>
          <w:rFonts w:ascii="Times New Roman" w:hAnsi="Times New Roman" w:cs="Times New Roman"/>
          <w:b/>
          <w:bCs/>
          <w:sz w:val="24"/>
          <w:szCs w:val="24"/>
        </w:rPr>
        <w:t>ПОЛИТИКА ООО «</w:t>
      </w:r>
      <w:r w:rsidR="00E164A9">
        <w:rPr>
          <w:rFonts w:ascii="Times New Roman" w:hAnsi="Times New Roman" w:cs="Times New Roman"/>
          <w:b/>
          <w:bCs/>
          <w:sz w:val="24"/>
          <w:szCs w:val="24"/>
        </w:rPr>
        <w:t>АРБАТ</w:t>
      </w:r>
      <w:r w:rsidRPr="000E5AB3">
        <w:rPr>
          <w:rFonts w:ascii="Times New Roman" w:hAnsi="Times New Roman" w:cs="Times New Roman"/>
          <w:b/>
          <w:bCs/>
          <w:sz w:val="24"/>
          <w:szCs w:val="24"/>
        </w:rPr>
        <w:t>-СИТИ»</w:t>
      </w:r>
    </w:p>
    <w:p w:rsidR="000E5AB3" w:rsidRDefault="000E5AB3" w:rsidP="0017377E">
      <w:pPr>
        <w:spacing w:after="0" w:line="240" w:lineRule="auto"/>
        <w:contextualSpacing/>
        <w:jc w:val="center"/>
        <w:rPr>
          <w:rFonts w:ascii="Times New Roman" w:hAnsi="Times New Roman" w:cs="Times New Roman"/>
          <w:b/>
          <w:bCs/>
          <w:sz w:val="24"/>
          <w:szCs w:val="24"/>
        </w:rPr>
      </w:pPr>
      <w:r w:rsidRPr="000E5AB3">
        <w:rPr>
          <w:rFonts w:ascii="Times New Roman" w:hAnsi="Times New Roman" w:cs="Times New Roman"/>
          <w:b/>
          <w:bCs/>
          <w:sz w:val="24"/>
          <w:szCs w:val="24"/>
        </w:rPr>
        <w:t>В ОТНОШЕНИИ ОБРАБОТКИ ПЕРСОНАЛЬНЫХ ДАННЫХ</w:t>
      </w:r>
    </w:p>
    <w:p w:rsidR="00053C4A" w:rsidRPr="000E5AB3" w:rsidRDefault="00053C4A" w:rsidP="0017377E">
      <w:pPr>
        <w:spacing w:after="0" w:line="240" w:lineRule="auto"/>
        <w:contextualSpacing/>
        <w:jc w:val="center"/>
        <w:rPr>
          <w:rFonts w:ascii="Times New Roman" w:hAnsi="Times New Roman" w:cs="Times New Roman"/>
          <w:b/>
          <w:bCs/>
          <w:sz w:val="24"/>
          <w:szCs w:val="24"/>
        </w:rPr>
      </w:pPr>
    </w:p>
    <w:p w:rsidR="000E5AB3" w:rsidRPr="000E5AB3" w:rsidRDefault="000E5AB3" w:rsidP="0017377E">
      <w:pPr>
        <w:spacing w:after="0" w:line="240" w:lineRule="auto"/>
        <w:contextualSpacing/>
        <w:jc w:val="center"/>
        <w:rPr>
          <w:rFonts w:ascii="Times New Roman" w:hAnsi="Times New Roman" w:cs="Times New Roman"/>
          <w:sz w:val="24"/>
          <w:szCs w:val="24"/>
        </w:rPr>
      </w:pPr>
    </w:p>
    <w:p w:rsidR="000E5AB3" w:rsidRPr="000E5AB3" w:rsidRDefault="000E5AB3" w:rsidP="0017377E">
      <w:pPr>
        <w:spacing w:after="0" w:line="240" w:lineRule="auto"/>
        <w:contextualSpacing/>
        <w:jc w:val="both"/>
        <w:rPr>
          <w:rFonts w:ascii="Times New Roman" w:hAnsi="Times New Roman" w:cs="Times New Roman"/>
          <w:b/>
          <w:bCs/>
          <w:sz w:val="24"/>
          <w:szCs w:val="24"/>
        </w:rPr>
      </w:pPr>
      <w:r w:rsidRPr="000E5AB3">
        <w:rPr>
          <w:rFonts w:ascii="Times New Roman" w:hAnsi="Times New Roman" w:cs="Times New Roman"/>
          <w:b/>
          <w:bCs/>
          <w:sz w:val="24"/>
          <w:szCs w:val="24"/>
        </w:rPr>
        <w:t>1. ОБЩИЕ ПОЛОЖЕНИЯ</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1.1. Настоящая Политика общества с ограниченной ответственностью «</w:t>
      </w:r>
      <w:r w:rsidR="00D378BE">
        <w:rPr>
          <w:rFonts w:ascii="Times New Roman" w:hAnsi="Times New Roman" w:cs="Times New Roman"/>
          <w:sz w:val="24"/>
          <w:szCs w:val="24"/>
        </w:rPr>
        <w:t>Арбат</w:t>
      </w:r>
      <w:r w:rsidRPr="000E5AB3">
        <w:rPr>
          <w:rFonts w:ascii="Times New Roman" w:hAnsi="Times New Roman" w:cs="Times New Roman"/>
          <w:sz w:val="24"/>
          <w:szCs w:val="24"/>
        </w:rPr>
        <w:t>-Сити» (далее — Оператор, ООО «</w:t>
      </w:r>
      <w:r w:rsidR="00D378BE">
        <w:rPr>
          <w:rFonts w:ascii="Times New Roman" w:hAnsi="Times New Roman" w:cs="Times New Roman"/>
          <w:sz w:val="24"/>
          <w:szCs w:val="24"/>
        </w:rPr>
        <w:t>Арбат</w:t>
      </w:r>
      <w:r w:rsidRPr="000E5AB3">
        <w:rPr>
          <w:rFonts w:ascii="Times New Roman" w:hAnsi="Times New Roman" w:cs="Times New Roman"/>
          <w:sz w:val="24"/>
          <w:szCs w:val="24"/>
        </w:rPr>
        <w:t>-Сити») в отношении обработки персональных данных (далее — Политика) разработана во исполнение требований п. 2 ч. 1 ст. 18.1 Федерального закона от 27.07.2006 № 152-ФЗ «О персональных данных» (далее — Закон о персональных данных) и определяет порядок обработки и обеспечения безопасности персональных данных.</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1.2. Политика применяется в отношении персональных данных субъектов — посетителей сайта www.chel-city.ru</w:t>
      </w:r>
      <w:r>
        <w:rPr>
          <w:rFonts w:ascii="Times New Roman" w:hAnsi="Times New Roman" w:cs="Times New Roman"/>
          <w:sz w:val="24"/>
          <w:szCs w:val="24"/>
        </w:rPr>
        <w:t>,</w:t>
      </w:r>
      <w:r w:rsidRPr="000E5AB3">
        <w:rPr>
          <w:rFonts w:ascii="Times New Roman" w:hAnsi="Times New Roman" w:cs="Times New Roman"/>
          <w:sz w:val="24"/>
          <w:szCs w:val="24"/>
        </w:rPr>
        <w:t xml:space="preserve"> и иных лиц, взаимодействующих с Оператором.</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1.3. Политика распространяется на отношения в области обработки персональных данных, возникшие у Оператора как до, так и после её утверждения.</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1.4. Политика размещается в свободном доступе на сайте Оператора в соответствии с ч. 2 ст. 18.1 Закона о персональных данных.</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1.5. В Политике используются следующие основные понятия:</w:t>
      </w:r>
    </w:p>
    <w:p w:rsidR="000E5AB3" w:rsidRPr="006C1DDB" w:rsidRDefault="000E5AB3" w:rsidP="006C1DDB">
      <w:pPr>
        <w:pStyle w:val="a7"/>
        <w:numPr>
          <w:ilvl w:val="0"/>
          <w:numId w:val="6"/>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персональные данные;</w:t>
      </w:r>
    </w:p>
    <w:p w:rsidR="000E5AB3" w:rsidRPr="006C1DDB" w:rsidRDefault="000E5AB3" w:rsidP="006C1DDB">
      <w:pPr>
        <w:pStyle w:val="a7"/>
        <w:numPr>
          <w:ilvl w:val="0"/>
          <w:numId w:val="6"/>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оператор;</w:t>
      </w:r>
    </w:p>
    <w:p w:rsidR="000E5AB3" w:rsidRPr="006C1DDB" w:rsidRDefault="000E5AB3" w:rsidP="006C1DDB">
      <w:pPr>
        <w:pStyle w:val="a7"/>
        <w:numPr>
          <w:ilvl w:val="0"/>
          <w:numId w:val="6"/>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обработка персональных данных;</w:t>
      </w:r>
    </w:p>
    <w:p w:rsidR="000E5AB3" w:rsidRPr="006C1DDB" w:rsidRDefault="000E5AB3" w:rsidP="006C1DDB">
      <w:pPr>
        <w:pStyle w:val="a7"/>
        <w:numPr>
          <w:ilvl w:val="0"/>
          <w:numId w:val="6"/>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автоматизированная обработка;</w:t>
      </w:r>
    </w:p>
    <w:p w:rsidR="000E5AB3" w:rsidRPr="006C1DDB" w:rsidRDefault="000E5AB3" w:rsidP="006C1DDB">
      <w:pPr>
        <w:pStyle w:val="a7"/>
        <w:numPr>
          <w:ilvl w:val="0"/>
          <w:numId w:val="6"/>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распространение, предоставление, блокирование, уничтожение персональных данных;</w:t>
      </w:r>
    </w:p>
    <w:p w:rsidR="000E5AB3" w:rsidRPr="006C1DDB" w:rsidRDefault="000E5AB3" w:rsidP="006C1DDB">
      <w:pPr>
        <w:pStyle w:val="a7"/>
        <w:numPr>
          <w:ilvl w:val="0"/>
          <w:numId w:val="6"/>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обезличивание;</w:t>
      </w:r>
    </w:p>
    <w:p w:rsidR="000E5AB3" w:rsidRPr="006C1DDB" w:rsidRDefault="000E5AB3" w:rsidP="006C1DDB">
      <w:pPr>
        <w:pStyle w:val="a7"/>
        <w:numPr>
          <w:ilvl w:val="0"/>
          <w:numId w:val="6"/>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субъект персональных данных;</w:t>
      </w:r>
    </w:p>
    <w:p w:rsidR="000E5AB3" w:rsidRPr="006C1DDB" w:rsidRDefault="000E5AB3" w:rsidP="006C1DDB">
      <w:pPr>
        <w:pStyle w:val="a7"/>
        <w:numPr>
          <w:ilvl w:val="0"/>
          <w:numId w:val="6"/>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информационная система персональных данных.</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1.6. Оператор имеет право:</w:t>
      </w:r>
    </w:p>
    <w:p w:rsidR="000E5AB3" w:rsidRPr="006C1DDB" w:rsidRDefault="000E5AB3" w:rsidP="006C1DDB">
      <w:pPr>
        <w:pStyle w:val="a7"/>
        <w:numPr>
          <w:ilvl w:val="0"/>
          <w:numId w:val="7"/>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определять состав мер по выполнению требований законодательства;</w:t>
      </w:r>
    </w:p>
    <w:p w:rsidR="000E5AB3" w:rsidRPr="006C1DDB" w:rsidRDefault="000E5AB3" w:rsidP="006C1DDB">
      <w:pPr>
        <w:pStyle w:val="a7"/>
        <w:numPr>
          <w:ilvl w:val="0"/>
          <w:numId w:val="7"/>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поручать обработку ПДн третьим лицам;</w:t>
      </w:r>
    </w:p>
    <w:p w:rsidR="000E5AB3" w:rsidRPr="006C1DDB" w:rsidRDefault="000E5AB3" w:rsidP="006C1DDB">
      <w:pPr>
        <w:pStyle w:val="a7"/>
        <w:numPr>
          <w:ilvl w:val="0"/>
          <w:numId w:val="7"/>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продолжать обработку ПДн после отзыва согласия при наличии оснований, предусмотренных законом.</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1.7. Оператор обязан:</w:t>
      </w:r>
    </w:p>
    <w:p w:rsidR="000E5AB3" w:rsidRPr="006C1DDB" w:rsidRDefault="000E5AB3" w:rsidP="006C1DDB">
      <w:pPr>
        <w:pStyle w:val="a7"/>
        <w:numPr>
          <w:ilvl w:val="0"/>
          <w:numId w:val="8"/>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обрабатывать персональные данные в соответствии с законодательством;</w:t>
      </w:r>
    </w:p>
    <w:p w:rsidR="000E5AB3" w:rsidRPr="006C1DDB" w:rsidRDefault="000E5AB3" w:rsidP="006C1DDB">
      <w:pPr>
        <w:pStyle w:val="a7"/>
        <w:numPr>
          <w:ilvl w:val="0"/>
          <w:numId w:val="8"/>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предоставлять информацию субъектам в установленные сроки;</w:t>
      </w:r>
    </w:p>
    <w:p w:rsidR="000E5AB3" w:rsidRPr="006C1DDB" w:rsidRDefault="000E5AB3" w:rsidP="006C1DDB">
      <w:pPr>
        <w:pStyle w:val="a7"/>
        <w:numPr>
          <w:ilvl w:val="0"/>
          <w:numId w:val="8"/>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обеспечивать взаимодействие с государственной системой Госсопка;</w:t>
      </w:r>
    </w:p>
    <w:p w:rsidR="000E5AB3" w:rsidRPr="006C1DDB" w:rsidRDefault="000E5AB3" w:rsidP="006C1DDB">
      <w:pPr>
        <w:pStyle w:val="a7"/>
        <w:numPr>
          <w:ilvl w:val="0"/>
          <w:numId w:val="8"/>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обеспечивать безопасность персональных данных.</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1.8. Контроль за исполнением требований настоящей Политики осуществляет ответственное лицо, назначенное приказом Оператора.</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1.9. Ответственность за нарушение законодательства о персональных данных определяется нормами РФ.</w:t>
      </w:r>
    </w:p>
    <w:p w:rsidR="000E5AB3" w:rsidRPr="000E5AB3" w:rsidRDefault="000E5AB3" w:rsidP="0017377E">
      <w:pPr>
        <w:spacing w:after="0" w:line="240" w:lineRule="auto"/>
        <w:contextualSpacing/>
        <w:jc w:val="both"/>
        <w:rPr>
          <w:rFonts w:ascii="Times New Roman" w:hAnsi="Times New Roman" w:cs="Times New Roman"/>
          <w:sz w:val="24"/>
          <w:szCs w:val="24"/>
        </w:rPr>
      </w:pPr>
    </w:p>
    <w:p w:rsidR="000E5AB3" w:rsidRPr="000E5AB3" w:rsidRDefault="000E5AB3" w:rsidP="0017377E">
      <w:pPr>
        <w:spacing w:after="0" w:line="240" w:lineRule="auto"/>
        <w:contextualSpacing/>
        <w:jc w:val="both"/>
        <w:rPr>
          <w:rFonts w:ascii="Times New Roman" w:hAnsi="Times New Roman" w:cs="Times New Roman"/>
          <w:b/>
          <w:bCs/>
          <w:sz w:val="24"/>
          <w:szCs w:val="24"/>
        </w:rPr>
      </w:pPr>
      <w:r w:rsidRPr="000E5AB3">
        <w:rPr>
          <w:rFonts w:ascii="Times New Roman" w:hAnsi="Times New Roman" w:cs="Times New Roman"/>
          <w:b/>
          <w:bCs/>
          <w:sz w:val="24"/>
          <w:szCs w:val="24"/>
        </w:rPr>
        <w:t>2. ЦЕЛИ ОБРАБОТКИ ПЕРСОНАЛЬНЫХ ДАННЫХ</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2.1. Обработка персональных данных осуществляется исключительно для достижения конкретных, заранее определённых и законных целей.</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2.2. Обрабатываются только персональные данные, соответствующие целям обработки.</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2.3. Цели обработки персональных данных посетителей сайта и контрагентов:</w:t>
      </w:r>
    </w:p>
    <w:p w:rsidR="000E5AB3" w:rsidRPr="006C1DDB" w:rsidRDefault="000E5AB3" w:rsidP="006C1DDB">
      <w:pPr>
        <w:pStyle w:val="a7"/>
        <w:numPr>
          <w:ilvl w:val="0"/>
          <w:numId w:val="9"/>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обеспечение функционирования сайта и обратной связи с пользователями;</w:t>
      </w:r>
    </w:p>
    <w:p w:rsidR="000E5AB3" w:rsidRPr="006C1DDB" w:rsidRDefault="000E5AB3" w:rsidP="006C1DDB">
      <w:pPr>
        <w:pStyle w:val="a7"/>
        <w:numPr>
          <w:ilvl w:val="0"/>
          <w:numId w:val="9"/>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lastRenderedPageBreak/>
        <w:t xml:space="preserve"> обработка входящих запросов (форма обратной связи, заявки);</w:t>
      </w:r>
    </w:p>
    <w:p w:rsidR="000E5AB3" w:rsidRPr="006C1DDB" w:rsidRDefault="000E5AB3" w:rsidP="006C1DDB">
      <w:pPr>
        <w:pStyle w:val="a7"/>
        <w:numPr>
          <w:ilvl w:val="0"/>
          <w:numId w:val="9"/>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продвижение товаров и услуг Оператора на рынке;</w:t>
      </w:r>
    </w:p>
    <w:p w:rsidR="000E5AB3" w:rsidRPr="006C1DDB" w:rsidRDefault="000E5AB3" w:rsidP="006C1DDB">
      <w:pPr>
        <w:pStyle w:val="a7"/>
        <w:numPr>
          <w:ilvl w:val="0"/>
          <w:numId w:val="9"/>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выполнение договоров и преддоговорных отношений;</w:t>
      </w:r>
    </w:p>
    <w:p w:rsidR="000E5AB3" w:rsidRPr="006C1DDB" w:rsidRDefault="000E5AB3" w:rsidP="006C1DDB">
      <w:pPr>
        <w:pStyle w:val="a7"/>
        <w:numPr>
          <w:ilvl w:val="0"/>
          <w:numId w:val="9"/>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обеспечение сохранности имущества Оператора;</w:t>
      </w:r>
    </w:p>
    <w:p w:rsidR="000E5AB3" w:rsidRPr="006C1DDB" w:rsidRDefault="000E5AB3" w:rsidP="006C1DDB">
      <w:pPr>
        <w:pStyle w:val="a7"/>
        <w:numPr>
          <w:ilvl w:val="0"/>
          <w:numId w:val="9"/>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аналитика посещаемости сайта и улучшение его качества (включая использование Яндекс.Метрики и VK Pixel);</w:t>
      </w:r>
    </w:p>
    <w:p w:rsidR="000E5AB3" w:rsidRPr="006C1DDB" w:rsidRDefault="000E5AB3" w:rsidP="006C1DDB">
      <w:pPr>
        <w:pStyle w:val="a7"/>
        <w:numPr>
          <w:ilvl w:val="0"/>
          <w:numId w:val="9"/>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выполнение обязанностей, установленных законодательством РФ.</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3. Правовые основания обработки персональных данных</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3.1. Правовыми основаниями являются: Конституция РФ, ГК РФ, ТК РФ, НК РФ, Федеральные законы, иные нормативные акты.</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3.2. Дополнительными основаниями являются:</w:t>
      </w:r>
    </w:p>
    <w:p w:rsidR="000E5AB3" w:rsidRPr="006C1DDB" w:rsidRDefault="000E5AB3" w:rsidP="006C1DDB">
      <w:pPr>
        <w:pStyle w:val="a7"/>
        <w:numPr>
          <w:ilvl w:val="0"/>
          <w:numId w:val="10"/>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устав ООО «</w:t>
      </w:r>
      <w:r w:rsidR="00E164A9">
        <w:rPr>
          <w:rFonts w:ascii="Times New Roman" w:hAnsi="Times New Roman" w:cs="Times New Roman"/>
          <w:sz w:val="24"/>
          <w:szCs w:val="24"/>
        </w:rPr>
        <w:t>Арбат</w:t>
      </w:r>
      <w:r w:rsidRPr="006C1DDB">
        <w:rPr>
          <w:rFonts w:ascii="Times New Roman" w:hAnsi="Times New Roman" w:cs="Times New Roman"/>
          <w:sz w:val="24"/>
          <w:szCs w:val="24"/>
        </w:rPr>
        <w:t>-Сити»;</w:t>
      </w:r>
    </w:p>
    <w:p w:rsidR="000E5AB3" w:rsidRPr="006C1DDB" w:rsidRDefault="000E5AB3" w:rsidP="006C1DDB">
      <w:pPr>
        <w:pStyle w:val="a7"/>
        <w:numPr>
          <w:ilvl w:val="0"/>
          <w:numId w:val="10"/>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договоры с субъектами ПДн;</w:t>
      </w:r>
    </w:p>
    <w:p w:rsidR="000E5AB3" w:rsidRPr="006C1DDB" w:rsidRDefault="000E5AB3" w:rsidP="006C1DDB">
      <w:pPr>
        <w:pStyle w:val="a7"/>
        <w:numPr>
          <w:ilvl w:val="0"/>
          <w:numId w:val="10"/>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согласия субъектов на обработку ПДн;</w:t>
      </w:r>
    </w:p>
    <w:p w:rsidR="000E5AB3" w:rsidRPr="006C1DDB" w:rsidRDefault="000E5AB3" w:rsidP="006C1DDB">
      <w:pPr>
        <w:pStyle w:val="a7"/>
        <w:numPr>
          <w:ilvl w:val="0"/>
          <w:numId w:val="10"/>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использование сайта субъектом (акцепт пользовательских действий).</w:t>
      </w:r>
    </w:p>
    <w:p w:rsidR="000E5AB3" w:rsidRPr="000E5AB3" w:rsidRDefault="000E5AB3" w:rsidP="0017377E">
      <w:pPr>
        <w:spacing w:after="0" w:line="240" w:lineRule="auto"/>
        <w:contextualSpacing/>
        <w:jc w:val="both"/>
        <w:rPr>
          <w:rFonts w:ascii="Times New Roman" w:hAnsi="Times New Roman" w:cs="Times New Roman"/>
          <w:sz w:val="24"/>
          <w:szCs w:val="24"/>
        </w:rPr>
      </w:pPr>
    </w:p>
    <w:p w:rsidR="000E5AB3" w:rsidRPr="005E54BD" w:rsidRDefault="005E54BD" w:rsidP="0017377E">
      <w:pPr>
        <w:spacing w:after="0" w:line="240" w:lineRule="auto"/>
        <w:contextualSpacing/>
        <w:jc w:val="both"/>
        <w:rPr>
          <w:rFonts w:ascii="Times New Roman" w:hAnsi="Times New Roman" w:cs="Times New Roman"/>
          <w:b/>
          <w:bCs/>
          <w:sz w:val="24"/>
          <w:szCs w:val="24"/>
        </w:rPr>
      </w:pPr>
      <w:r w:rsidRPr="005E54BD">
        <w:rPr>
          <w:rFonts w:ascii="Times New Roman" w:hAnsi="Times New Roman" w:cs="Times New Roman"/>
          <w:b/>
          <w:bCs/>
          <w:sz w:val="24"/>
          <w:szCs w:val="24"/>
        </w:rPr>
        <w:t>4. ОБЪЕМ И КАТЕГОРИИ ОБРАБАТЫВАЕМЫХ ПЕРСОНАЛЬНЫХ ДАННЫХ</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4.1. Объем ПДн соответствует целям обработки.</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4.2. Оператор обрабатывает следующие категории данных:</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4.2.1. Предоставляемые субъектом самостоятельно:</w:t>
      </w:r>
    </w:p>
    <w:p w:rsidR="000E5AB3" w:rsidRPr="006C1DDB" w:rsidRDefault="000E5AB3" w:rsidP="006C1DDB">
      <w:pPr>
        <w:pStyle w:val="a7"/>
        <w:numPr>
          <w:ilvl w:val="0"/>
          <w:numId w:val="5"/>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фамилия, имя, отчество (при наличии);</w:t>
      </w:r>
    </w:p>
    <w:p w:rsidR="000E5AB3" w:rsidRPr="006C1DDB" w:rsidRDefault="000E5AB3" w:rsidP="006C1DDB">
      <w:pPr>
        <w:pStyle w:val="a7"/>
        <w:numPr>
          <w:ilvl w:val="0"/>
          <w:numId w:val="5"/>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номер телефона;</w:t>
      </w:r>
    </w:p>
    <w:p w:rsidR="000E5AB3" w:rsidRPr="006C1DDB" w:rsidRDefault="000E5AB3" w:rsidP="006C1DDB">
      <w:pPr>
        <w:pStyle w:val="a7"/>
        <w:numPr>
          <w:ilvl w:val="0"/>
          <w:numId w:val="5"/>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адрес электронной почты;</w:t>
      </w:r>
    </w:p>
    <w:p w:rsidR="000E5AB3" w:rsidRPr="006C1DDB" w:rsidRDefault="000E5AB3" w:rsidP="006C1DDB">
      <w:pPr>
        <w:pStyle w:val="a7"/>
        <w:numPr>
          <w:ilvl w:val="0"/>
          <w:numId w:val="5"/>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иные данные, указанные субъектом в форме на сайте.</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4.2.2. Автоматически собираемые технические данные:</w:t>
      </w:r>
    </w:p>
    <w:p w:rsidR="000E5AB3" w:rsidRPr="006C1DDB" w:rsidRDefault="000E5AB3" w:rsidP="006C1DDB">
      <w:pPr>
        <w:pStyle w:val="a7"/>
        <w:numPr>
          <w:ilvl w:val="0"/>
          <w:numId w:val="11"/>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IP-адрес;</w:t>
      </w:r>
    </w:p>
    <w:p w:rsidR="000E5AB3" w:rsidRPr="006C1DDB" w:rsidRDefault="000E5AB3" w:rsidP="006C1DDB">
      <w:pPr>
        <w:pStyle w:val="a7"/>
        <w:numPr>
          <w:ilvl w:val="0"/>
          <w:numId w:val="11"/>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cookies;</w:t>
      </w:r>
    </w:p>
    <w:p w:rsidR="000E5AB3" w:rsidRPr="006C1DDB" w:rsidRDefault="000E5AB3" w:rsidP="006C1DDB">
      <w:pPr>
        <w:pStyle w:val="a7"/>
        <w:numPr>
          <w:ilvl w:val="0"/>
          <w:numId w:val="11"/>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данные о браузере и устройстве (User-Agent);</w:t>
      </w:r>
    </w:p>
    <w:p w:rsidR="000E5AB3" w:rsidRPr="006C1DDB" w:rsidRDefault="000E5AB3" w:rsidP="006C1DDB">
      <w:pPr>
        <w:pStyle w:val="a7"/>
        <w:numPr>
          <w:ilvl w:val="0"/>
          <w:numId w:val="11"/>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дата и время посещения;</w:t>
      </w:r>
    </w:p>
    <w:p w:rsidR="000E5AB3" w:rsidRPr="006C1DDB" w:rsidRDefault="000E5AB3" w:rsidP="006C1DDB">
      <w:pPr>
        <w:pStyle w:val="a7"/>
        <w:numPr>
          <w:ilvl w:val="0"/>
          <w:numId w:val="11"/>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данные о взаимодействии с сайтом;</w:t>
      </w:r>
    </w:p>
    <w:p w:rsidR="000E5AB3" w:rsidRPr="006C1DDB" w:rsidRDefault="000E5AB3" w:rsidP="006C1DDB">
      <w:pPr>
        <w:pStyle w:val="a7"/>
        <w:numPr>
          <w:ilvl w:val="0"/>
          <w:numId w:val="11"/>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данные Яндекс.Метрики: веб-визор, карты кликов, история посещений;</w:t>
      </w:r>
    </w:p>
    <w:p w:rsidR="000E5AB3" w:rsidRPr="006C1DDB" w:rsidRDefault="000E5AB3" w:rsidP="006C1DDB">
      <w:pPr>
        <w:pStyle w:val="a7"/>
        <w:numPr>
          <w:ilvl w:val="0"/>
          <w:numId w:val="11"/>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идентификаторы рекламных систем (VK Pixel).</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4.3. Биометрические персональные данные не обрабатываются.</w:t>
      </w:r>
    </w:p>
    <w:p w:rsid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4.4. Специальные категории персональных данных (о расе, здоровье, политических взглядах и т.д.) не обрабатываются.</w:t>
      </w:r>
    </w:p>
    <w:p w:rsidR="005E54BD" w:rsidRPr="000E5AB3" w:rsidRDefault="005E54BD" w:rsidP="0017377E">
      <w:pPr>
        <w:spacing w:after="0" w:line="240" w:lineRule="auto"/>
        <w:contextualSpacing/>
        <w:jc w:val="both"/>
        <w:rPr>
          <w:rFonts w:ascii="Times New Roman" w:hAnsi="Times New Roman" w:cs="Times New Roman"/>
          <w:sz w:val="24"/>
          <w:szCs w:val="24"/>
        </w:rPr>
      </w:pPr>
    </w:p>
    <w:p w:rsidR="000E5AB3" w:rsidRPr="005E54BD" w:rsidRDefault="005E54BD" w:rsidP="0017377E">
      <w:pPr>
        <w:spacing w:after="0" w:line="240" w:lineRule="auto"/>
        <w:contextualSpacing/>
        <w:jc w:val="both"/>
        <w:rPr>
          <w:rFonts w:ascii="Times New Roman" w:hAnsi="Times New Roman" w:cs="Times New Roman"/>
          <w:b/>
          <w:bCs/>
          <w:sz w:val="24"/>
          <w:szCs w:val="24"/>
        </w:rPr>
      </w:pPr>
      <w:r w:rsidRPr="005E54BD">
        <w:rPr>
          <w:rFonts w:ascii="Times New Roman" w:hAnsi="Times New Roman" w:cs="Times New Roman"/>
          <w:b/>
          <w:bCs/>
          <w:sz w:val="24"/>
          <w:szCs w:val="24"/>
        </w:rPr>
        <w:t>5. ПОРЯДОК И УСЛОВИЯ ОБРАБОТКИ ПЕРСОНАЛЬНЫХ ДАННЫХ</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5.1. Обработка осуществляется на законной и справедливой основе.</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5.2. Обработка осуществляется с согласия субъекта либо без согласия в случаях, предусмотренных Законом.</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5.3. Способы обработки:</w:t>
      </w:r>
    </w:p>
    <w:p w:rsidR="000E5AB3" w:rsidRPr="006C1DDB" w:rsidRDefault="000E5AB3" w:rsidP="006C1DDB">
      <w:pPr>
        <w:pStyle w:val="a7"/>
        <w:numPr>
          <w:ilvl w:val="0"/>
          <w:numId w:val="12"/>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автоматизированная;</w:t>
      </w:r>
    </w:p>
    <w:p w:rsidR="000E5AB3" w:rsidRPr="006C1DDB" w:rsidRDefault="000E5AB3" w:rsidP="006C1DDB">
      <w:pPr>
        <w:pStyle w:val="a7"/>
        <w:numPr>
          <w:ilvl w:val="0"/>
          <w:numId w:val="12"/>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неавтоматизированная;</w:t>
      </w:r>
    </w:p>
    <w:p w:rsidR="000E5AB3" w:rsidRPr="006C1DDB" w:rsidRDefault="000E5AB3" w:rsidP="006C1DDB">
      <w:pPr>
        <w:pStyle w:val="a7"/>
        <w:numPr>
          <w:ilvl w:val="0"/>
          <w:numId w:val="12"/>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смешанная.</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5.4. К обработке допускаются только работники, которым это необходимо для выполнения обязанностей.</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5.5. Источники получения ПДн:</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формы обратной связи;</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запросы субъекта;</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технические средства аналитики.</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5.6. Обработка файлов cookie и аналитики</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На сайте используются cookies и инструменты веб-аналитики (Яндекс.Метрика, VK Pixel) для:</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анализа посещаемости;</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обеспечения корректной работы сайта;</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улучшения пользовательского опыта;</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lastRenderedPageBreak/>
        <w:t>— маркетинга и показа релевантной рекламы.</w:t>
      </w:r>
    </w:p>
    <w:p w:rsidR="000E5AB3" w:rsidRPr="000E5AB3" w:rsidRDefault="000E5AB3" w:rsidP="0017377E">
      <w:pPr>
        <w:spacing w:after="0" w:line="240" w:lineRule="auto"/>
        <w:contextualSpacing/>
        <w:jc w:val="both"/>
        <w:rPr>
          <w:rFonts w:ascii="Times New Roman" w:hAnsi="Times New Roman" w:cs="Times New Roman"/>
          <w:sz w:val="24"/>
          <w:szCs w:val="24"/>
        </w:rPr>
      </w:pP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Cookies могут включать уникальные идентификаторы устройства.</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Субъект может ограничить или запретить использование cookies в настройках браузера.</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5.7. Запрет трансграничной передачи</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Оператор не осуществляет трансграничную передачу персональных данных и не передаёт данные на территорию иностранных государств.</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Обработка и хранение персональных данных граждан РФ обеспечивается исключительно на территории Российской Федерации.</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5.8. Передача данных государственным органам осуществляется в соответствии с законом.</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5.9. Оператор принимает необходимые организационные и технические меры защиты.</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5.10. Персональные данные хранятся до достижения целей обработки или истечения сроков хранения.</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5.11. Обработка прекращается при достижении целей либо при отзыве согласия, если нет законных оснований продолжать обработку.</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5.12. При сборе ПДн через интернет Оператор обеспечивает их хранение в базах данных на территории РФ.</w:t>
      </w:r>
    </w:p>
    <w:p w:rsidR="000E5AB3" w:rsidRPr="000E5AB3" w:rsidRDefault="000E5AB3" w:rsidP="0017377E">
      <w:pPr>
        <w:spacing w:after="0" w:line="240" w:lineRule="auto"/>
        <w:contextualSpacing/>
        <w:jc w:val="both"/>
        <w:rPr>
          <w:rFonts w:ascii="Times New Roman" w:hAnsi="Times New Roman" w:cs="Times New Roman"/>
          <w:sz w:val="24"/>
          <w:szCs w:val="24"/>
        </w:rPr>
      </w:pPr>
    </w:p>
    <w:p w:rsidR="000E5AB3" w:rsidRPr="005E54BD" w:rsidRDefault="005E54BD" w:rsidP="0017377E">
      <w:pPr>
        <w:spacing w:after="0" w:line="240" w:lineRule="auto"/>
        <w:contextualSpacing/>
        <w:jc w:val="both"/>
        <w:rPr>
          <w:rFonts w:ascii="Times New Roman" w:hAnsi="Times New Roman" w:cs="Times New Roman"/>
          <w:b/>
          <w:bCs/>
          <w:sz w:val="24"/>
          <w:szCs w:val="24"/>
        </w:rPr>
      </w:pPr>
      <w:r w:rsidRPr="005E54BD">
        <w:rPr>
          <w:rFonts w:ascii="Times New Roman" w:hAnsi="Times New Roman" w:cs="Times New Roman"/>
          <w:b/>
          <w:bCs/>
          <w:sz w:val="24"/>
          <w:szCs w:val="24"/>
        </w:rPr>
        <w:t>6. ПОСТРОЕНИЕ СИСТЕМЫ ЗАЩИТЫ ПДН</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6.1. Защита ПДн осуществляется согласно ФЗ-152 и нормативным актам РФ.</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6.2. Защита ПДн без автоматизации — по Постановлению № 687.</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6.3. Защита ПДн в ИСПДн — по Постановлению № 1119 и актуальным документам ФСТЭК и ФСБ.</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6.4. Уровень защищённости определяется на основе модели угроз.</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6.5. Система защиты включает:</w:t>
      </w:r>
    </w:p>
    <w:p w:rsidR="000E5AB3" w:rsidRPr="006C1DDB" w:rsidRDefault="000E5AB3" w:rsidP="006C1DDB">
      <w:pPr>
        <w:pStyle w:val="a7"/>
        <w:numPr>
          <w:ilvl w:val="0"/>
          <w:numId w:val="13"/>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идентификацию и аутентификацию;</w:t>
      </w:r>
    </w:p>
    <w:p w:rsidR="000E5AB3" w:rsidRPr="006C1DDB" w:rsidRDefault="000E5AB3" w:rsidP="006C1DDB">
      <w:pPr>
        <w:pStyle w:val="a7"/>
        <w:numPr>
          <w:ilvl w:val="0"/>
          <w:numId w:val="13"/>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управление доступом;</w:t>
      </w:r>
    </w:p>
    <w:p w:rsidR="000E5AB3" w:rsidRPr="006C1DDB" w:rsidRDefault="000E5AB3" w:rsidP="006C1DDB">
      <w:pPr>
        <w:pStyle w:val="a7"/>
        <w:numPr>
          <w:ilvl w:val="0"/>
          <w:numId w:val="13"/>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антивирусную защиту;</w:t>
      </w:r>
    </w:p>
    <w:p w:rsidR="000E5AB3" w:rsidRPr="006C1DDB" w:rsidRDefault="000E5AB3" w:rsidP="006C1DDB">
      <w:pPr>
        <w:pStyle w:val="a7"/>
        <w:numPr>
          <w:ilvl w:val="0"/>
          <w:numId w:val="13"/>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регистрацию событий;</w:t>
      </w:r>
    </w:p>
    <w:p w:rsidR="000E5AB3" w:rsidRPr="006C1DDB" w:rsidRDefault="000E5AB3" w:rsidP="006C1DDB">
      <w:pPr>
        <w:pStyle w:val="a7"/>
        <w:numPr>
          <w:ilvl w:val="0"/>
          <w:numId w:val="13"/>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защиту виртуализации;</w:t>
      </w:r>
    </w:p>
    <w:p w:rsidR="000E5AB3" w:rsidRPr="006C1DDB" w:rsidRDefault="000E5AB3" w:rsidP="006C1DDB">
      <w:pPr>
        <w:pStyle w:val="a7"/>
        <w:numPr>
          <w:ilvl w:val="0"/>
          <w:numId w:val="13"/>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защиту каналов связи;</w:t>
      </w:r>
    </w:p>
    <w:p w:rsidR="000E5AB3" w:rsidRPr="006C1DDB" w:rsidRDefault="000E5AB3" w:rsidP="006C1DDB">
      <w:pPr>
        <w:pStyle w:val="a7"/>
        <w:numPr>
          <w:ilvl w:val="0"/>
          <w:numId w:val="13"/>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контроль актуальных угроз.</w:t>
      </w:r>
    </w:p>
    <w:p w:rsidR="006C1DDB" w:rsidRPr="000E5AB3" w:rsidRDefault="006C1DDB" w:rsidP="0017377E">
      <w:pPr>
        <w:spacing w:after="0" w:line="240" w:lineRule="auto"/>
        <w:contextualSpacing/>
        <w:jc w:val="both"/>
        <w:rPr>
          <w:rFonts w:ascii="Times New Roman" w:hAnsi="Times New Roman" w:cs="Times New Roman"/>
          <w:sz w:val="24"/>
          <w:szCs w:val="24"/>
        </w:rPr>
      </w:pPr>
    </w:p>
    <w:p w:rsidR="000E5AB3" w:rsidRPr="006C1DDB" w:rsidRDefault="006C1DDB" w:rsidP="0017377E">
      <w:pPr>
        <w:spacing w:after="0" w:line="240" w:lineRule="auto"/>
        <w:contextualSpacing/>
        <w:jc w:val="both"/>
        <w:rPr>
          <w:rFonts w:ascii="Times New Roman" w:hAnsi="Times New Roman" w:cs="Times New Roman"/>
          <w:b/>
          <w:bCs/>
          <w:sz w:val="24"/>
          <w:szCs w:val="24"/>
        </w:rPr>
      </w:pPr>
      <w:r w:rsidRPr="006C1DDB">
        <w:rPr>
          <w:rFonts w:ascii="Times New Roman" w:hAnsi="Times New Roman" w:cs="Times New Roman"/>
          <w:b/>
          <w:bCs/>
          <w:sz w:val="24"/>
          <w:szCs w:val="24"/>
        </w:rPr>
        <w:t>7. АКТУАЛИЗАЦИЯ, ИСПРАВЛЕНИЕ, УДАЛЕНИЕ, УНИЧТОЖЕНИЕ ПДН</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color w:val="555555"/>
          <w:kern w:val="0"/>
          <w:sz w:val="24"/>
          <w:szCs w:val="24"/>
          <w:lang w:eastAsia="ru-RU"/>
          <w14:ligatures w14:val="none"/>
        </w:rPr>
        <w:t xml:space="preserve">7.1. Подтверждение факта обработки персональных данных Оператором, правовые основания </w:t>
      </w:r>
      <w:r w:rsidRPr="006C1DDB">
        <w:rPr>
          <w:rFonts w:ascii="Times New Roman" w:eastAsia="Times New Roman" w:hAnsi="Times New Roman" w:cs="Times New Roman"/>
          <w:kern w:val="0"/>
          <w:sz w:val="24"/>
          <w:szCs w:val="24"/>
          <w:lang w:eastAsia="ru-RU"/>
          <w14:ligatures w14:val="none"/>
        </w:rPr>
        <w:t>и цели обработки персональных данных, а также иные сведения, указанные в </w:t>
      </w:r>
      <w:hyperlink r:id="rId5" w:tooltip="Федеральный закон от 27.07.2006 N 152-ФЗ (ред. от 08.08.2024) &quot;О персональных данных&quot; {КонсультантПлюс}" w:history="1">
        <w:r w:rsidRPr="006C1DDB">
          <w:rPr>
            <w:rFonts w:ascii="Times New Roman" w:eastAsia="Times New Roman" w:hAnsi="Times New Roman" w:cs="Times New Roman"/>
            <w:kern w:val="0"/>
            <w:sz w:val="24"/>
            <w:szCs w:val="24"/>
            <w:u w:val="single"/>
            <w:lang w:eastAsia="ru-RU"/>
            <w14:ligatures w14:val="none"/>
          </w:rPr>
          <w:t>ч. 7 ст. 14</w:t>
        </w:r>
      </w:hyperlink>
      <w:r w:rsidRPr="006C1DDB">
        <w:rPr>
          <w:rFonts w:ascii="Times New Roman" w:eastAsia="Times New Roman" w:hAnsi="Times New Roman" w:cs="Times New Roman"/>
          <w:kern w:val="0"/>
          <w:sz w:val="24"/>
          <w:szCs w:val="24"/>
          <w:lang w:eastAsia="ru-RU"/>
          <w14:ligatures w14:val="none"/>
        </w:rPr>
        <w:t>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Запрос должен содержать:</w:t>
      </w:r>
    </w:p>
    <w:p w:rsidR="006C1DDB" w:rsidRPr="006C1DDB" w:rsidRDefault="006C1DDB" w:rsidP="006C1DDB">
      <w:pPr>
        <w:numPr>
          <w:ilvl w:val="0"/>
          <w:numId w:val="1"/>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6C1DDB" w:rsidRPr="006C1DDB" w:rsidRDefault="006C1DDB" w:rsidP="006C1DDB">
      <w:pPr>
        <w:numPr>
          <w:ilvl w:val="0"/>
          <w:numId w:val="1"/>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6C1DDB" w:rsidRPr="006C1DDB" w:rsidRDefault="006C1DDB" w:rsidP="006C1DDB">
      <w:pPr>
        <w:numPr>
          <w:ilvl w:val="0"/>
          <w:numId w:val="1"/>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подпись субъекта персональных данных или его представителя.</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Запрос может быть направлен в форме электронного документа и подписан электронной подписью в соответствии с </w:t>
      </w:r>
      <w:hyperlink r:id="rId6" w:tooltip="Федеральный закон от 06.04.2011 N 63-ФЗ (ред. от 28.12.2024) &quot;Об электронной подписи&quot; {КонсультантПлюс}" w:history="1">
        <w:r w:rsidRPr="006C1DDB">
          <w:rPr>
            <w:rFonts w:ascii="Times New Roman" w:eastAsia="Times New Roman" w:hAnsi="Times New Roman" w:cs="Times New Roman"/>
            <w:kern w:val="0"/>
            <w:sz w:val="24"/>
            <w:szCs w:val="24"/>
            <w:u w:val="single"/>
            <w:lang w:eastAsia="ru-RU"/>
            <w14:ligatures w14:val="none"/>
          </w:rPr>
          <w:t>законодательством</w:t>
        </w:r>
      </w:hyperlink>
      <w:r w:rsidRPr="006C1DDB">
        <w:rPr>
          <w:rFonts w:ascii="Times New Roman" w:eastAsia="Times New Roman" w:hAnsi="Times New Roman" w:cs="Times New Roman"/>
          <w:kern w:val="0"/>
          <w:sz w:val="24"/>
          <w:szCs w:val="24"/>
          <w:lang w:eastAsia="ru-RU"/>
          <w14:ligatures w14:val="none"/>
        </w:rPr>
        <w:t> Российской Федерации.</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lastRenderedPageBreak/>
        <w:t>Оператор предоставляет сведения, указанные в </w:t>
      </w:r>
      <w:hyperlink r:id="rId7" w:tooltip="Федеральный закон от 27.07.2006 N 152-ФЗ (ред. от 08.08.2024) &quot;О персональных данных&quot; {КонсультантПлюс}" w:history="1">
        <w:r w:rsidRPr="006C1DDB">
          <w:rPr>
            <w:rFonts w:ascii="Times New Roman" w:eastAsia="Times New Roman" w:hAnsi="Times New Roman" w:cs="Times New Roman"/>
            <w:kern w:val="0"/>
            <w:sz w:val="24"/>
            <w:szCs w:val="24"/>
            <w:u w:val="single"/>
            <w:lang w:eastAsia="ru-RU"/>
            <w14:ligatures w14:val="none"/>
          </w:rPr>
          <w:t>ч. 7 ст. 14</w:t>
        </w:r>
      </w:hyperlink>
      <w:r w:rsidRPr="006C1DDB">
        <w:rPr>
          <w:rFonts w:ascii="Times New Roman" w:eastAsia="Times New Roman" w:hAnsi="Times New Roman" w:cs="Times New Roman"/>
          <w:kern w:val="0"/>
          <w:sz w:val="24"/>
          <w:szCs w:val="24"/>
          <w:lang w:eastAsia="ru-RU"/>
          <w14:ligatures w14:val="none"/>
        </w:rPr>
        <w:t>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Если в обращении (запросе) субъекта персональных данных не отражены в соответствии с требованиями </w:t>
      </w:r>
      <w:hyperlink r:id="rId8" w:tooltip="Федеральный закон от 27.07.2006 N 152-ФЗ (ред. от 08.08.2024) &quot;О персональных данных&quot; {КонсультантПлюс}" w:history="1">
        <w:r w:rsidRPr="006C1DDB">
          <w:rPr>
            <w:rFonts w:ascii="Times New Roman" w:eastAsia="Times New Roman" w:hAnsi="Times New Roman" w:cs="Times New Roman"/>
            <w:kern w:val="0"/>
            <w:sz w:val="24"/>
            <w:szCs w:val="24"/>
            <w:u w:val="single"/>
            <w:lang w:eastAsia="ru-RU"/>
            <w14:ligatures w14:val="none"/>
          </w:rPr>
          <w:t>Закона</w:t>
        </w:r>
      </w:hyperlink>
      <w:r w:rsidRPr="006C1DDB">
        <w:rPr>
          <w:rFonts w:ascii="Times New Roman" w:eastAsia="Times New Roman" w:hAnsi="Times New Roman" w:cs="Times New Roman"/>
          <w:kern w:val="0"/>
          <w:sz w:val="24"/>
          <w:szCs w:val="24"/>
          <w:lang w:eastAsia="ru-RU"/>
          <w14:ligatures w14:val="none"/>
        </w:rPr>
        <w:t>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Право субъекта персональных данных на доступ к его персональным данным может быть ограничено в соответствии с </w:t>
      </w:r>
      <w:hyperlink r:id="rId9" w:tooltip="Федеральный закон от 27.07.2006 N 152-ФЗ (ред. от 08.08.2024) &quot;О персональных данных&quot; {КонсультантПлюс}" w:history="1">
        <w:r w:rsidRPr="006C1DDB">
          <w:rPr>
            <w:rFonts w:ascii="Times New Roman" w:eastAsia="Times New Roman" w:hAnsi="Times New Roman" w:cs="Times New Roman"/>
            <w:kern w:val="0"/>
            <w:sz w:val="24"/>
            <w:szCs w:val="24"/>
            <w:u w:val="single"/>
            <w:lang w:eastAsia="ru-RU"/>
            <w14:ligatures w14:val="none"/>
          </w:rPr>
          <w:t>ч. 8 ст. 14</w:t>
        </w:r>
      </w:hyperlink>
      <w:r w:rsidRPr="006C1DDB">
        <w:rPr>
          <w:rFonts w:ascii="Times New Roman" w:eastAsia="Times New Roman" w:hAnsi="Times New Roman" w:cs="Times New Roman"/>
          <w:kern w:val="0"/>
          <w:sz w:val="24"/>
          <w:szCs w:val="24"/>
          <w:lang w:eastAsia="ru-RU"/>
          <w14:ligatures w14:val="none"/>
        </w:rPr>
        <w:t>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7.2.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7.3.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7.4.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rsidR="006C1DDB" w:rsidRPr="006C1DDB" w:rsidRDefault="006C1DDB" w:rsidP="006C1DD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rsidR="006C1DDB" w:rsidRPr="006C1DDB" w:rsidRDefault="006C1DDB" w:rsidP="006C1DD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7.5. Порядок уничтожения персональных данных Оператором.</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7.5.1. Условия и сроки уничтожения персональных данных Оператором:</w:t>
      </w:r>
    </w:p>
    <w:p w:rsidR="006C1DDB" w:rsidRPr="006C1DDB" w:rsidRDefault="006C1DDB" w:rsidP="006C1DDB">
      <w:pPr>
        <w:numPr>
          <w:ilvl w:val="0"/>
          <w:numId w:val="3"/>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достижение цели обработки персональных данных либо утрата необходимости достигать эту цель - в течение 30 дней;</w:t>
      </w:r>
    </w:p>
    <w:p w:rsidR="006C1DDB" w:rsidRPr="006C1DDB" w:rsidRDefault="006C1DDB" w:rsidP="006C1DDB">
      <w:pPr>
        <w:numPr>
          <w:ilvl w:val="0"/>
          <w:numId w:val="3"/>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достижение максимальных сроков хранения документов, содержащих персональные данные, - в течение 30 дней;</w:t>
      </w:r>
    </w:p>
    <w:p w:rsidR="006C1DDB" w:rsidRPr="006C1DDB" w:rsidRDefault="006C1DDB" w:rsidP="006C1DDB">
      <w:pPr>
        <w:numPr>
          <w:ilvl w:val="0"/>
          <w:numId w:val="3"/>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rsidR="006C1DDB" w:rsidRPr="006C1DDB" w:rsidRDefault="006C1DDB" w:rsidP="006C1DDB">
      <w:pPr>
        <w:numPr>
          <w:ilvl w:val="0"/>
          <w:numId w:val="3"/>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7.5.2.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6C1DDB" w:rsidRPr="006C1DDB" w:rsidRDefault="006C1DDB" w:rsidP="006C1DDB">
      <w:pPr>
        <w:numPr>
          <w:ilvl w:val="0"/>
          <w:numId w:val="4"/>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lastRenderedPageBreak/>
        <w:t>иное не предусмотрено договором, стороной которого, выгодоприобретателем или поручителем, по которому является субъект персональных данных;</w:t>
      </w:r>
    </w:p>
    <w:p w:rsidR="006C1DDB" w:rsidRPr="006C1DDB" w:rsidRDefault="006C1DDB" w:rsidP="006C1DDB">
      <w:pPr>
        <w:numPr>
          <w:ilvl w:val="0"/>
          <w:numId w:val="4"/>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Оператор не вправе осуществлять обработку без согласия субъекта персональных данных на основаниях, предусмотренных </w:t>
      </w:r>
      <w:hyperlink r:id="rId10" w:tooltip="Федеральный закон от 27.07.2006 N 152-ФЗ (ред. от 08.08.2024) &quot;О персональных данных&quot; {КонсультантПлюс}" w:history="1">
        <w:r w:rsidRPr="006C1DDB">
          <w:rPr>
            <w:rFonts w:ascii="Times New Roman" w:eastAsia="Times New Roman" w:hAnsi="Times New Roman" w:cs="Times New Roman"/>
            <w:kern w:val="0"/>
            <w:sz w:val="24"/>
            <w:szCs w:val="24"/>
            <w:u w:val="single"/>
            <w:lang w:eastAsia="ru-RU"/>
            <w14:ligatures w14:val="none"/>
          </w:rPr>
          <w:t>Законом</w:t>
        </w:r>
      </w:hyperlink>
      <w:r w:rsidRPr="006C1DDB">
        <w:rPr>
          <w:rFonts w:ascii="Times New Roman" w:eastAsia="Times New Roman" w:hAnsi="Times New Roman" w:cs="Times New Roman"/>
          <w:kern w:val="0"/>
          <w:sz w:val="24"/>
          <w:szCs w:val="24"/>
          <w:lang w:eastAsia="ru-RU"/>
          <w14:ligatures w14:val="none"/>
        </w:rPr>
        <w:t> о персональных данных или иными федеральными законами;</w:t>
      </w:r>
    </w:p>
    <w:p w:rsidR="006C1DDB" w:rsidRPr="006C1DDB" w:rsidRDefault="006C1DDB" w:rsidP="006C1DDB">
      <w:pPr>
        <w:numPr>
          <w:ilvl w:val="0"/>
          <w:numId w:val="4"/>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иное не предусмотрено другим соглашением между Оператором и субъектом персональных данных.</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7.5.3. Уничтожение персональных данных осуществляет комиссия, созданная приказом генерального директора ООО «</w:t>
      </w:r>
      <w:r w:rsidR="00D378BE">
        <w:rPr>
          <w:rFonts w:ascii="Times New Roman" w:eastAsia="Times New Roman" w:hAnsi="Times New Roman" w:cs="Times New Roman"/>
          <w:kern w:val="0"/>
          <w:sz w:val="24"/>
          <w:szCs w:val="24"/>
          <w:lang w:eastAsia="ru-RU"/>
          <w14:ligatures w14:val="none"/>
        </w:rPr>
        <w:t>Арбат</w:t>
      </w:r>
      <w:r w:rsidRPr="006C1DDB">
        <w:rPr>
          <w:rFonts w:ascii="Times New Roman" w:eastAsia="Times New Roman" w:hAnsi="Times New Roman" w:cs="Times New Roman"/>
          <w:kern w:val="0"/>
          <w:sz w:val="24"/>
          <w:szCs w:val="24"/>
          <w:lang w:eastAsia="ru-RU"/>
          <w14:ligatures w14:val="none"/>
        </w:rPr>
        <w:t>-Сити».</w:t>
      </w:r>
    </w:p>
    <w:p w:rsidR="000E5AB3"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7.5.4. Способы уничтожения персональных данных устанавливаются в локальных нормативных актах Оператора.</w:t>
      </w:r>
    </w:p>
    <w:p w:rsidR="000E5AB3" w:rsidRPr="006C1DDB" w:rsidRDefault="000E5AB3" w:rsidP="0017377E">
      <w:pPr>
        <w:spacing w:after="0" w:line="240" w:lineRule="auto"/>
        <w:contextualSpacing/>
        <w:jc w:val="both"/>
        <w:rPr>
          <w:rFonts w:ascii="Times New Roman" w:hAnsi="Times New Roman" w:cs="Times New Roman"/>
          <w:sz w:val="24"/>
          <w:szCs w:val="24"/>
        </w:rPr>
      </w:pPr>
    </w:p>
    <w:p w:rsidR="000E5AB3" w:rsidRPr="005E54BD" w:rsidRDefault="005E54BD" w:rsidP="0017377E">
      <w:pPr>
        <w:spacing w:after="0" w:line="240" w:lineRule="auto"/>
        <w:contextualSpacing/>
        <w:jc w:val="both"/>
        <w:rPr>
          <w:rFonts w:ascii="Times New Roman" w:hAnsi="Times New Roman" w:cs="Times New Roman"/>
          <w:b/>
          <w:bCs/>
          <w:sz w:val="24"/>
          <w:szCs w:val="24"/>
        </w:rPr>
      </w:pPr>
      <w:r w:rsidRPr="005E54BD">
        <w:rPr>
          <w:rFonts w:ascii="Times New Roman" w:hAnsi="Times New Roman" w:cs="Times New Roman"/>
          <w:b/>
          <w:bCs/>
          <w:sz w:val="24"/>
          <w:szCs w:val="24"/>
        </w:rPr>
        <w:t>8. КОНТАКТНАЯ ИНФОРМАЦИЯ</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Оператор: ООО «</w:t>
      </w:r>
      <w:r w:rsidR="00D378BE">
        <w:rPr>
          <w:rFonts w:ascii="Times New Roman" w:hAnsi="Times New Roman" w:cs="Times New Roman"/>
          <w:sz w:val="24"/>
          <w:szCs w:val="24"/>
        </w:rPr>
        <w:t>Арбат</w:t>
      </w:r>
      <w:r w:rsidRPr="000E5AB3">
        <w:rPr>
          <w:rFonts w:ascii="Times New Roman" w:hAnsi="Times New Roman" w:cs="Times New Roman"/>
          <w:sz w:val="24"/>
          <w:szCs w:val="24"/>
        </w:rPr>
        <w:t>-Сити»</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xml:space="preserve">Адрес: </w:t>
      </w:r>
      <w:r w:rsidR="0017377E">
        <w:rPr>
          <w:rFonts w:ascii="Times New Roman" w:hAnsi="Times New Roman" w:cs="Times New Roman"/>
          <w:sz w:val="24"/>
          <w:szCs w:val="24"/>
        </w:rPr>
        <w:t>454091, г. Челябинск, ул. Кирова, д. 159, оф. 220</w:t>
      </w:r>
      <w:r w:rsidR="00D378BE">
        <w:rPr>
          <w:rFonts w:ascii="Times New Roman" w:hAnsi="Times New Roman" w:cs="Times New Roman"/>
          <w:sz w:val="24"/>
          <w:szCs w:val="24"/>
        </w:rPr>
        <w:t>4</w:t>
      </w:r>
    </w:p>
    <w:p w:rsidR="000E5AB3" w:rsidRPr="0017377E"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xml:space="preserve">E-mail для обращений субъектов ПДн: </w:t>
      </w:r>
      <w:r w:rsidR="0017377E">
        <w:rPr>
          <w:rFonts w:ascii="Times New Roman" w:hAnsi="Times New Roman" w:cs="Times New Roman"/>
          <w:sz w:val="24"/>
          <w:szCs w:val="24"/>
          <w:lang w:val="en-US"/>
        </w:rPr>
        <w:t>office</w:t>
      </w:r>
      <w:r w:rsidR="0017377E" w:rsidRPr="0017377E">
        <w:rPr>
          <w:rFonts w:ascii="Times New Roman" w:hAnsi="Times New Roman" w:cs="Times New Roman"/>
          <w:sz w:val="24"/>
          <w:szCs w:val="24"/>
        </w:rPr>
        <w:t>@</w:t>
      </w:r>
      <w:r w:rsidR="0017377E">
        <w:rPr>
          <w:rFonts w:ascii="Times New Roman" w:hAnsi="Times New Roman" w:cs="Times New Roman"/>
          <w:sz w:val="24"/>
          <w:szCs w:val="24"/>
          <w:lang w:val="en-US"/>
        </w:rPr>
        <w:t>chel</w:t>
      </w:r>
      <w:r w:rsidR="0017377E" w:rsidRPr="0017377E">
        <w:rPr>
          <w:rFonts w:ascii="Times New Roman" w:hAnsi="Times New Roman" w:cs="Times New Roman"/>
          <w:sz w:val="24"/>
          <w:szCs w:val="24"/>
        </w:rPr>
        <w:t>-</w:t>
      </w:r>
      <w:r w:rsidR="0017377E">
        <w:rPr>
          <w:rFonts w:ascii="Times New Roman" w:hAnsi="Times New Roman" w:cs="Times New Roman"/>
          <w:sz w:val="24"/>
          <w:szCs w:val="24"/>
          <w:lang w:val="en-US"/>
        </w:rPr>
        <w:t>city</w:t>
      </w:r>
      <w:r w:rsidR="0017377E" w:rsidRPr="0017377E">
        <w:rPr>
          <w:rFonts w:ascii="Times New Roman" w:hAnsi="Times New Roman" w:cs="Times New Roman"/>
          <w:sz w:val="24"/>
          <w:szCs w:val="24"/>
        </w:rPr>
        <w:t>.</w:t>
      </w:r>
      <w:r w:rsidR="0017377E">
        <w:rPr>
          <w:rFonts w:ascii="Times New Roman" w:hAnsi="Times New Roman" w:cs="Times New Roman"/>
          <w:sz w:val="24"/>
          <w:szCs w:val="24"/>
          <w:lang w:val="en-US"/>
        </w:rPr>
        <w:t>ru</w:t>
      </w:r>
    </w:p>
    <w:p w:rsidR="000E5AB3" w:rsidRPr="0017377E"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Ответственное лицо за организацию обработки и защиту ПДн</w:t>
      </w:r>
      <w:r w:rsidR="0017377E">
        <w:rPr>
          <w:rFonts w:ascii="Times New Roman" w:hAnsi="Times New Roman" w:cs="Times New Roman"/>
          <w:sz w:val="24"/>
          <w:szCs w:val="24"/>
        </w:rPr>
        <w:t>:</w:t>
      </w:r>
      <w:r w:rsidR="0017377E" w:rsidRPr="0017377E">
        <w:rPr>
          <w:rFonts w:ascii="Times New Roman" w:hAnsi="Times New Roman" w:cs="Times New Roman"/>
          <w:sz w:val="24"/>
          <w:szCs w:val="24"/>
        </w:rPr>
        <w:t xml:space="preserve"> </w:t>
      </w:r>
      <w:r w:rsidR="00D378BE">
        <w:rPr>
          <w:rFonts w:ascii="Times New Roman" w:hAnsi="Times New Roman" w:cs="Times New Roman"/>
          <w:sz w:val="24"/>
          <w:szCs w:val="24"/>
        </w:rPr>
        <w:t>Системный администратор</w:t>
      </w:r>
      <w:r w:rsidR="0017377E" w:rsidRPr="0017377E">
        <w:rPr>
          <w:rFonts w:ascii="Times New Roman" w:hAnsi="Times New Roman" w:cs="Times New Roman"/>
          <w:sz w:val="24"/>
          <w:szCs w:val="24"/>
        </w:rPr>
        <w:t xml:space="preserve"> </w:t>
      </w:r>
      <w:r w:rsidR="0017377E">
        <w:rPr>
          <w:rFonts w:ascii="Times New Roman" w:hAnsi="Times New Roman" w:cs="Times New Roman"/>
          <w:sz w:val="24"/>
          <w:szCs w:val="24"/>
        </w:rPr>
        <w:t>Шикулов Е.С.</w:t>
      </w:r>
    </w:p>
    <w:p w:rsidR="000E5AB3" w:rsidRPr="000E5AB3" w:rsidRDefault="000E5AB3" w:rsidP="0017377E">
      <w:pPr>
        <w:spacing w:after="0" w:line="240" w:lineRule="auto"/>
        <w:contextualSpacing/>
        <w:jc w:val="both"/>
        <w:rPr>
          <w:rFonts w:ascii="Times New Roman" w:hAnsi="Times New Roman" w:cs="Times New Roman"/>
          <w:sz w:val="24"/>
          <w:szCs w:val="24"/>
        </w:rPr>
      </w:pPr>
    </w:p>
    <w:p w:rsidR="000E5AB3" w:rsidRPr="005E54BD" w:rsidRDefault="005E54BD" w:rsidP="0017377E">
      <w:pPr>
        <w:spacing w:after="0" w:line="240" w:lineRule="auto"/>
        <w:contextualSpacing/>
        <w:jc w:val="both"/>
        <w:rPr>
          <w:rFonts w:ascii="Times New Roman" w:hAnsi="Times New Roman" w:cs="Times New Roman"/>
          <w:b/>
          <w:bCs/>
          <w:sz w:val="24"/>
          <w:szCs w:val="24"/>
        </w:rPr>
      </w:pPr>
      <w:r w:rsidRPr="005E54BD">
        <w:rPr>
          <w:rFonts w:ascii="Times New Roman" w:hAnsi="Times New Roman" w:cs="Times New Roman"/>
          <w:b/>
          <w:bCs/>
          <w:sz w:val="24"/>
          <w:szCs w:val="24"/>
        </w:rPr>
        <w:t>9. ПОРЯДОК ВНЕСЕНИЯ ИЗМЕНЕНИЙ В ПОЛИТИКУ</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9.1. Оператор вправе вносить изменения в настоящую Политику.</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9.2. Политики вступает в силу с момента её опубликования на сайте www.chel-city.ru, если иное не предусмотрено новой редакцией.</w:t>
      </w:r>
    </w:p>
    <w:p w:rsidR="003F5AD0"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9.3. Дата документа</w:t>
      </w:r>
      <w:r w:rsidR="0017377E">
        <w:rPr>
          <w:rFonts w:ascii="Times New Roman" w:hAnsi="Times New Roman" w:cs="Times New Roman"/>
          <w:sz w:val="24"/>
          <w:szCs w:val="24"/>
        </w:rPr>
        <w:t xml:space="preserve"> 15.01.2026г.</w:t>
      </w:r>
    </w:p>
    <w:sectPr w:rsidR="003F5AD0" w:rsidRPr="000E5AB3" w:rsidSect="00FD1BC7">
      <w:pgSz w:w="11906" w:h="16838"/>
      <w:pgMar w:top="567" w:right="73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30F06"/>
    <w:multiLevelType w:val="hybridMultilevel"/>
    <w:tmpl w:val="0DEA2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D27E7B"/>
    <w:multiLevelType w:val="multilevel"/>
    <w:tmpl w:val="1FC64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17241F"/>
    <w:multiLevelType w:val="hybridMultilevel"/>
    <w:tmpl w:val="D9F4E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7C2446F"/>
    <w:multiLevelType w:val="multilevel"/>
    <w:tmpl w:val="3602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320226"/>
    <w:multiLevelType w:val="hybridMultilevel"/>
    <w:tmpl w:val="4874F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3DD4970"/>
    <w:multiLevelType w:val="multilevel"/>
    <w:tmpl w:val="09AE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B06569"/>
    <w:multiLevelType w:val="hybridMultilevel"/>
    <w:tmpl w:val="94949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35F3C3E"/>
    <w:multiLevelType w:val="hybridMultilevel"/>
    <w:tmpl w:val="C3984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16D64C9"/>
    <w:multiLevelType w:val="hybridMultilevel"/>
    <w:tmpl w:val="8DB62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3AD3C0A"/>
    <w:multiLevelType w:val="multilevel"/>
    <w:tmpl w:val="345A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073492"/>
    <w:multiLevelType w:val="hybridMultilevel"/>
    <w:tmpl w:val="0E367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C842E67"/>
    <w:multiLevelType w:val="hybridMultilevel"/>
    <w:tmpl w:val="9FE6B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E5099E"/>
    <w:multiLevelType w:val="hybridMultilevel"/>
    <w:tmpl w:val="25C44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75387100">
    <w:abstractNumId w:val="5"/>
  </w:num>
  <w:num w:numId="2" w16cid:durableId="749081572">
    <w:abstractNumId w:val="9"/>
  </w:num>
  <w:num w:numId="3" w16cid:durableId="121774199">
    <w:abstractNumId w:val="3"/>
  </w:num>
  <w:num w:numId="4" w16cid:durableId="831335644">
    <w:abstractNumId w:val="1"/>
  </w:num>
  <w:num w:numId="5" w16cid:durableId="916016330">
    <w:abstractNumId w:val="2"/>
  </w:num>
  <w:num w:numId="6" w16cid:durableId="1965965124">
    <w:abstractNumId w:val="6"/>
  </w:num>
  <w:num w:numId="7" w16cid:durableId="763110349">
    <w:abstractNumId w:val="0"/>
  </w:num>
  <w:num w:numId="8" w16cid:durableId="685329064">
    <w:abstractNumId w:val="8"/>
  </w:num>
  <w:num w:numId="9" w16cid:durableId="1871989490">
    <w:abstractNumId w:val="10"/>
  </w:num>
  <w:num w:numId="10" w16cid:durableId="806163898">
    <w:abstractNumId w:val="4"/>
  </w:num>
  <w:num w:numId="11" w16cid:durableId="1377269080">
    <w:abstractNumId w:val="11"/>
  </w:num>
  <w:num w:numId="12" w16cid:durableId="952714102">
    <w:abstractNumId w:val="7"/>
  </w:num>
  <w:num w:numId="13" w16cid:durableId="6670526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B3"/>
    <w:rsid w:val="00053C4A"/>
    <w:rsid w:val="000E5AB3"/>
    <w:rsid w:val="0017377E"/>
    <w:rsid w:val="00194FE7"/>
    <w:rsid w:val="003F5AD0"/>
    <w:rsid w:val="005E54BD"/>
    <w:rsid w:val="006C1DDB"/>
    <w:rsid w:val="007645FE"/>
    <w:rsid w:val="008C3B09"/>
    <w:rsid w:val="0092382A"/>
    <w:rsid w:val="00B141A3"/>
    <w:rsid w:val="00D378BE"/>
    <w:rsid w:val="00E164A9"/>
    <w:rsid w:val="00FD1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6C81C"/>
  <w15:chartTrackingRefBased/>
  <w15:docId w15:val="{E3B07F79-AC9F-4E64-AF96-A03129E7E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E5A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E5A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E5AB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E5AB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E5AB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E5AB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E5AB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E5AB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E5AB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5AB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E5AB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E5AB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E5AB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E5AB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E5AB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E5AB3"/>
    <w:rPr>
      <w:rFonts w:eastAsiaTheme="majorEastAsia" w:cstheme="majorBidi"/>
      <w:color w:val="595959" w:themeColor="text1" w:themeTint="A6"/>
    </w:rPr>
  </w:style>
  <w:style w:type="character" w:customStyle="1" w:styleId="80">
    <w:name w:val="Заголовок 8 Знак"/>
    <w:basedOn w:val="a0"/>
    <w:link w:val="8"/>
    <w:uiPriority w:val="9"/>
    <w:semiHidden/>
    <w:rsid w:val="000E5AB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E5AB3"/>
    <w:rPr>
      <w:rFonts w:eastAsiaTheme="majorEastAsia" w:cstheme="majorBidi"/>
      <w:color w:val="272727" w:themeColor="text1" w:themeTint="D8"/>
    </w:rPr>
  </w:style>
  <w:style w:type="paragraph" w:styleId="a3">
    <w:name w:val="Title"/>
    <w:basedOn w:val="a"/>
    <w:next w:val="a"/>
    <w:link w:val="a4"/>
    <w:uiPriority w:val="10"/>
    <w:qFormat/>
    <w:rsid w:val="000E5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E5A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5AB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E5AB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E5AB3"/>
    <w:pPr>
      <w:spacing w:before="160"/>
      <w:jc w:val="center"/>
    </w:pPr>
    <w:rPr>
      <w:i/>
      <w:iCs/>
      <w:color w:val="404040" w:themeColor="text1" w:themeTint="BF"/>
    </w:rPr>
  </w:style>
  <w:style w:type="character" w:customStyle="1" w:styleId="22">
    <w:name w:val="Цитата 2 Знак"/>
    <w:basedOn w:val="a0"/>
    <w:link w:val="21"/>
    <w:uiPriority w:val="29"/>
    <w:rsid w:val="000E5AB3"/>
    <w:rPr>
      <w:i/>
      <w:iCs/>
      <w:color w:val="404040" w:themeColor="text1" w:themeTint="BF"/>
    </w:rPr>
  </w:style>
  <w:style w:type="paragraph" w:styleId="a7">
    <w:name w:val="List Paragraph"/>
    <w:basedOn w:val="a"/>
    <w:uiPriority w:val="34"/>
    <w:qFormat/>
    <w:rsid w:val="000E5AB3"/>
    <w:pPr>
      <w:ind w:left="720"/>
      <w:contextualSpacing/>
    </w:pPr>
  </w:style>
  <w:style w:type="character" w:styleId="a8">
    <w:name w:val="Intense Emphasis"/>
    <w:basedOn w:val="a0"/>
    <w:uiPriority w:val="21"/>
    <w:qFormat/>
    <w:rsid w:val="000E5AB3"/>
    <w:rPr>
      <w:i/>
      <w:iCs/>
      <w:color w:val="2F5496" w:themeColor="accent1" w:themeShade="BF"/>
    </w:rPr>
  </w:style>
  <w:style w:type="paragraph" w:styleId="a9">
    <w:name w:val="Intense Quote"/>
    <w:basedOn w:val="a"/>
    <w:next w:val="a"/>
    <w:link w:val="aa"/>
    <w:uiPriority w:val="30"/>
    <w:qFormat/>
    <w:rsid w:val="000E5A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E5AB3"/>
    <w:rPr>
      <w:i/>
      <w:iCs/>
      <w:color w:val="2F5496" w:themeColor="accent1" w:themeShade="BF"/>
    </w:rPr>
  </w:style>
  <w:style w:type="character" w:styleId="ab">
    <w:name w:val="Intense Reference"/>
    <w:basedOn w:val="a0"/>
    <w:uiPriority w:val="32"/>
    <w:qFormat/>
    <w:rsid w:val="000E5AB3"/>
    <w:rPr>
      <w:b/>
      <w:bCs/>
      <w:smallCaps/>
      <w:color w:val="2F5496" w:themeColor="accent1" w:themeShade="BF"/>
      <w:spacing w:val="5"/>
    </w:rPr>
  </w:style>
  <w:style w:type="table" w:styleId="ac">
    <w:name w:val="Table Grid"/>
    <w:basedOn w:val="a1"/>
    <w:uiPriority w:val="39"/>
    <w:rsid w:val="00053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86&amp;date=12.06.2025&amp;dst=100320&amp;field=134" TargetMode="External"/><Relationship Id="rId3" Type="http://schemas.openxmlformats.org/officeDocument/2006/relationships/settings" Target="settings.xml"/><Relationship Id="rId7" Type="http://schemas.openxmlformats.org/officeDocument/2006/relationships/hyperlink" Target="https://login.consultant.ru/link/?req=doc&amp;base=LAW&amp;n=482686&amp;date=12.06.2025&amp;dst=100324&amp;field=13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94998&amp;date=12.06.2025&amp;dst=100219&amp;field=134" TargetMode="External"/><Relationship Id="rId11" Type="http://schemas.openxmlformats.org/officeDocument/2006/relationships/fontTable" Target="fontTable.xml"/><Relationship Id="rId5" Type="http://schemas.openxmlformats.org/officeDocument/2006/relationships/hyperlink" Target="https://login.consultant.ru/link/?req=doc&amp;base=LAW&amp;n=482686&amp;date=12.06.2025&amp;dst=100324&amp;field=134" TargetMode="External"/><Relationship Id="rId10" Type="http://schemas.openxmlformats.org/officeDocument/2006/relationships/hyperlink" Target="https://login.consultant.ru/link/?req=doc&amp;base=LAW&amp;n=482686&amp;date=12.06.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686&amp;date=12.06.2025&amp;dst=100335&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2101</Words>
  <Characters>11979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Смолякова Юлия Николаевна</dc:creator>
  <cp:keywords/>
  <dc:description/>
  <cp:lastModifiedBy>Смолякова Юлия Николаевна</cp:lastModifiedBy>
  <cp:revision>4</cp:revision>
  <cp:lastPrinted>2026-01-16T03:23:00Z</cp:lastPrinted>
  <dcterms:created xsi:type="dcterms:W3CDTF">2026-01-16T03:24:00Z</dcterms:created>
  <dcterms:modified xsi:type="dcterms:W3CDTF">2026-01-16T03:30:00Z</dcterms:modified>
</cp:coreProperties>
</file>